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A9" w:rsidRPr="00FB71CA" w:rsidRDefault="00FB71CA" w:rsidP="00FB71CA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FB71CA">
        <w:rPr>
          <w:rFonts w:ascii="Times New Roman" w:hAnsi="Times New Roman" w:cs="Times New Roman"/>
          <w:sz w:val="48"/>
          <w:szCs w:val="24"/>
        </w:rPr>
        <w:t>Прямое введение: касание божественной любви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35514B">
        <w:rPr>
          <w:rFonts w:ascii="Times New Roman" w:hAnsi="Times New Roman" w:cs="Times New Roman"/>
          <w:sz w:val="24"/>
          <w:szCs w:val="24"/>
        </w:rPr>
        <w:t>«</w:t>
      </w:r>
      <w:r w:rsidRPr="00FB71C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, прямая передача в нашей традиции? Это Пробуждение веры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шраддха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 или что-то иное? Как приходит доверие и любовь к Богу, как любовь к Богу становится Прибежищем? Что вообще есть любовь к Богу?</w:t>
      </w:r>
      <w:r w:rsidR="0035514B">
        <w:rPr>
          <w:rFonts w:ascii="Times New Roman" w:hAnsi="Times New Roman" w:cs="Times New Roman"/>
          <w:sz w:val="24"/>
          <w:szCs w:val="24"/>
        </w:rPr>
        <w:t>»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Ответ Гуру: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A9" w:rsidRPr="00FB71CA" w:rsidRDefault="00FB71CA" w:rsidP="00FB71CA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B71CA">
        <w:rPr>
          <w:rFonts w:ascii="Times New Roman" w:hAnsi="Times New Roman" w:cs="Times New Roman"/>
          <w:sz w:val="32"/>
          <w:szCs w:val="24"/>
        </w:rPr>
        <w:t>Прямая передача (</w:t>
      </w:r>
      <w:proofErr w:type="spellStart"/>
      <w:r w:rsidRPr="00FB71CA">
        <w:rPr>
          <w:rFonts w:ascii="Times New Roman" w:hAnsi="Times New Roman" w:cs="Times New Roman"/>
          <w:sz w:val="32"/>
          <w:szCs w:val="24"/>
        </w:rPr>
        <w:t>шравана</w:t>
      </w:r>
      <w:proofErr w:type="spellEnd"/>
      <w:r w:rsidRPr="00FB71CA">
        <w:rPr>
          <w:rFonts w:ascii="Times New Roman" w:hAnsi="Times New Roman" w:cs="Times New Roman"/>
          <w:sz w:val="32"/>
          <w:szCs w:val="24"/>
        </w:rPr>
        <w:t>)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Я расскажу на примере.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 xml:space="preserve">Есть знаменитые три главных принципа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-веданты: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манана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14B">
        <w:rPr>
          <w:rFonts w:ascii="Times New Roman" w:hAnsi="Times New Roman" w:cs="Times New Roman"/>
          <w:sz w:val="24"/>
          <w:szCs w:val="24"/>
        </w:rPr>
        <w:t>нидидхъясана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(прямое введение, отсечение сомнений и непрерывное созерцание Абсолюта).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Они описаны в упанишадах, описаны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Шанкарой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Видьяраньей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о них говорил Шри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Рамана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Это тайное искусство святых</w:t>
      </w:r>
      <w:r w:rsidR="0035514B">
        <w:rPr>
          <w:rFonts w:ascii="Times New Roman" w:hAnsi="Times New Roman" w:cs="Times New Roman"/>
          <w:sz w:val="24"/>
          <w:szCs w:val="24"/>
        </w:rPr>
        <w:t xml:space="preserve">, </w:t>
      </w:r>
      <w:r w:rsidRPr="00FB71CA">
        <w:rPr>
          <w:rFonts w:ascii="Times New Roman" w:hAnsi="Times New Roman" w:cs="Times New Roman"/>
          <w:sz w:val="24"/>
          <w:szCs w:val="24"/>
        </w:rPr>
        <w:t xml:space="preserve">любовь к Богу, известное всем богам,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сиддхам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видьядхарам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сиддха-пурушам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дживанмуктам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. Оно начинается с</w:t>
      </w:r>
      <w:r w:rsidR="0035514B">
        <w:rPr>
          <w:rFonts w:ascii="Times New Roman" w:hAnsi="Times New Roman" w:cs="Times New Roman"/>
          <w:sz w:val="24"/>
          <w:szCs w:val="24"/>
        </w:rPr>
        <w:t>о</w:t>
      </w:r>
      <w:r w:rsidRPr="00FB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14B">
        <w:rPr>
          <w:rFonts w:ascii="Times New Roman" w:hAnsi="Times New Roman" w:cs="Times New Roman"/>
          <w:sz w:val="24"/>
          <w:szCs w:val="24"/>
        </w:rPr>
        <w:t>шраваны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.</w:t>
      </w:r>
    </w:p>
    <w:p w:rsidR="0035514B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 xml:space="preserve">В традиции Веданты каждый вам скажет, что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это слушание писаний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шрути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 от сведущего Гуру.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Но в традиции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это передача Божественной любви, аромата Бога, это касание Духа, вспышки Духа, прикосновения любви к Богу.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Если вы когда-нибудь любили, вам будет легко понять это.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Сначала вы не обращаете внимание на человека, и вдруг... вы понимаете, что вы счастливы просто так стоять рядом с ним</w:t>
      </w:r>
      <w:r w:rsidR="0035514B">
        <w:rPr>
          <w:rFonts w:ascii="Times New Roman" w:hAnsi="Times New Roman" w:cs="Times New Roman"/>
          <w:sz w:val="24"/>
          <w:szCs w:val="24"/>
        </w:rPr>
        <w:t>, счастливы просто видеть его. Э</w:t>
      </w:r>
      <w:r w:rsidRPr="00FB71CA">
        <w:rPr>
          <w:rFonts w:ascii="Times New Roman" w:hAnsi="Times New Roman" w:cs="Times New Roman"/>
          <w:sz w:val="24"/>
          <w:szCs w:val="24"/>
        </w:rPr>
        <w:t>то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влюбленность.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 может долго был для вас ничего не значащим, но вдруг вы обратили внимание на него и</w:t>
      </w:r>
      <w:r w:rsidR="0035514B">
        <w:rPr>
          <w:rFonts w:ascii="Times New Roman" w:hAnsi="Times New Roman" w:cs="Times New Roman"/>
          <w:sz w:val="24"/>
          <w:szCs w:val="24"/>
        </w:rPr>
        <w:t>…</w:t>
      </w:r>
      <w:r w:rsidRPr="00FB71CA">
        <w:rPr>
          <w:rFonts w:ascii="Times New Roman" w:hAnsi="Times New Roman" w:cs="Times New Roman"/>
          <w:sz w:val="24"/>
          <w:szCs w:val="24"/>
        </w:rPr>
        <w:t xml:space="preserve"> раз!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что-то вспыхнуло в вашей душе, вы почему-то выделили его, почему-то для вас он стал особенным, уникальным, очень важным.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вы начинаете думать о нем, вновь и вновь возвращаетесь к мыслям о нем.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Вы начинаете его идеализировать.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если даже он не идеален, то для вас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 лучший идеал.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 становится для вас средоточием всего прекрасного.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Вам радостно думать о нем, видеть, слышать его.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ваше состояние меняется от одной мысли о любимом человеке.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Вам радостно просто потому, что есть человек, которого вы любите. И вам ничего не надо от него, ничего не надо от мира. Вам достаточно того, что он просто есть на свете. И вы </w:t>
      </w:r>
      <w:r w:rsidRPr="00FB71CA">
        <w:rPr>
          <w:rFonts w:ascii="Times New Roman" w:hAnsi="Times New Roman" w:cs="Times New Roman"/>
          <w:sz w:val="24"/>
          <w:szCs w:val="24"/>
        </w:rPr>
        <w:lastRenderedPageBreak/>
        <w:t>понимаете, что важнее него для вас никого и ничего нет.</w:t>
      </w:r>
      <w:r w:rsidR="0035514B">
        <w:rPr>
          <w:rFonts w:ascii="Times New Roman" w:hAnsi="Times New Roman" w:cs="Times New Roman"/>
          <w:sz w:val="24"/>
          <w:szCs w:val="24"/>
        </w:rPr>
        <w:t xml:space="preserve">  </w:t>
      </w:r>
      <w:r w:rsidRPr="00FB71CA">
        <w:rPr>
          <w:rFonts w:ascii="Times New Roman" w:hAnsi="Times New Roman" w:cs="Times New Roman"/>
          <w:sz w:val="24"/>
          <w:szCs w:val="24"/>
        </w:rPr>
        <w:t>Влюбленный выглядит для других немного странным, он всегда счастлив, он поглощен своей любовью, он ни о чем не думает, кроме как о своей любви, ему все равно, что подумают о нем люди, ему не нужны вещи, деньги, он поглощен лишь своей любовью, он весь лучится светом любви.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Любовь к своему возлюбленному его греет, питает, защищает и дарит счастье.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Словно внутри него открылся какой-то источник энергии.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 отбрасывает свой ум, свой эгоизм ради любви.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 готов даже унижаться перед другими ради своей возлюбленной, посвящать ей стихи, дарить подарки, он вообще готов на любые безумные вещи для нее.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Рыцари, например, в средние века посвящали свои битвы своим дамам сердца.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Это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великая сила любви.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Даже обычной, человеческой любви.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Так и с Богом.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Человеческая любовь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отблеск, отражение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чидабхаса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 истинной любви к Богу.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A9" w:rsidRPr="0035514B" w:rsidRDefault="0035514B" w:rsidP="0035514B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5514B">
        <w:rPr>
          <w:rFonts w:ascii="Times New Roman" w:hAnsi="Times New Roman" w:cs="Times New Roman"/>
          <w:sz w:val="32"/>
          <w:szCs w:val="24"/>
        </w:rPr>
        <w:t xml:space="preserve">Любовь к </w:t>
      </w:r>
      <w:r>
        <w:rPr>
          <w:rFonts w:ascii="Times New Roman" w:hAnsi="Times New Roman" w:cs="Times New Roman"/>
          <w:sz w:val="32"/>
          <w:szCs w:val="24"/>
        </w:rPr>
        <w:t>Б</w:t>
      </w:r>
      <w:r w:rsidRPr="0035514B">
        <w:rPr>
          <w:rFonts w:ascii="Times New Roman" w:hAnsi="Times New Roman" w:cs="Times New Roman"/>
          <w:sz w:val="32"/>
          <w:szCs w:val="24"/>
        </w:rPr>
        <w:t>огу</w:t>
      </w:r>
    </w:p>
    <w:p w:rsidR="0035514B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Что тогда говорить о любви к Богу?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Эта любовь мощнее в миллиарды раз.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Но достичь ее труднее.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шраваны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дать вам вкус любви к Богу.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Гуру дает преданному ученику прямое введение в естественное бытие в Боге, дает прямую передачу в естественное совершенство Бога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апарокша-анубхути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), в прямое Божественное присутствие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сахаджа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), передает вкус, указывающий на Брахмана, на вашу истинную природу.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мир тогда открывается для него по-новому, начинает играть, он меняется в строну непостижимой глубины, тайны, чистоты, любви, неведомого ранее простора.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Он дает вам это устно, просто сидя на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сатсанге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или через наставления в веданте, например, комментируя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Шанкарачарью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Гаудападу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Видьяранью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или более </w:t>
      </w:r>
      <w:r w:rsidR="0035514B">
        <w:rPr>
          <w:rFonts w:ascii="Times New Roman" w:hAnsi="Times New Roman" w:cs="Times New Roman"/>
          <w:sz w:val="24"/>
          <w:szCs w:val="24"/>
        </w:rPr>
        <w:t>«</w:t>
      </w:r>
      <w:r w:rsidRPr="00FB71CA">
        <w:rPr>
          <w:rFonts w:ascii="Times New Roman" w:hAnsi="Times New Roman" w:cs="Times New Roman"/>
          <w:sz w:val="24"/>
          <w:szCs w:val="24"/>
        </w:rPr>
        <w:t>официально</w:t>
      </w:r>
      <w:r w:rsidR="0035514B">
        <w:rPr>
          <w:rFonts w:ascii="Times New Roman" w:hAnsi="Times New Roman" w:cs="Times New Roman"/>
          <w:sz w:val="24"/>
          <w:szCs w:val="24"/>
        </w:rPr>
        <w:t>»</w:t>
      </w:r>
      <w:r w:rsidRPr="00FB71CA">
        <w:rPr>
          <w:rFonts w:ascii="Times New Roman" w:hAnsi="Times New Roman" w:cs="Times New Roman"/>
          <w:sz w:val="24"/>
          <w:szCs w:val="24"/>
        </w:rPr>
        <w:t xml:space="preserve"> передавая вам конкретное учение или метод.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Или с помощью символов, показывая вам хрустальную вазу или зеркало, или вне ума, просто пребывая в молчании, или задавая вам парадоксальные вопросы, отбрасывающие логику.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Это именуют в классической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-веданте </w:t>
      </w:r>
      <w:r w:rsidR="00355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5514B">
        <w:rPr>
          <w:rFonts w:ascii="Times New Roman" w:hAnsi="Times New Roman" w:cs="Times New Roman"/>
          <w:sz w:val="24"/>
          <w:szCs w:val="24"/>
        </w:rPr>
        <w:t>ш</w:t>
      </w:r>
      <w:r w:rsidRPr="00FB71CA">
        <w:rPr>
          <w:rFonts w:ascii="Times New Roman" w:hAnsi="Times New Roman" w:cs="Times New Roman"/>
          <w:sz w:val="24"/>
          <w:szCs w:val="24"/>
        </w:rPr>
        <w:t>равана</w:t>
      </w:r>
      <w:proofErr w:type="spellEnd"/>
      <w:r w:rsidR="0035514B">
        <w:rPr>
          <w:rFonts w:ascii="Times New Roman" w:hAnsi="Times New Roman" w:cs="Times New Roman"/>
          <w:sz w:val="24"/>
          <w:szCs w:val="24"/>
        </w:rPr>
        <w:t xml:space="preserve">, </w:t>
      </w:r>
      <w:r w:rsidRPr="00FB71CA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недвойственным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видением, вкус Абсолюта. </w:t>
      </w:r>
    </w:p>
    <w:p w:rsidR="0035514B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И вы внезапно вдруг прозреваете, вы выделяете Бога, Атман из всех чувственных впечатлений, из всех мыслей, из всех переживаний.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Внезапно Бог становится близок для вас, вы внезапно </w:t>
      </w:r>
      <w:r w:rsidR="0035514B" w:rsidRPr="00FB71CA">
        <w:rPr>
          <w:rFonts w:ascii="Times New Roman" w:hAnsi="Times New Roman" w:cs="Times New Roman"/>
          <w:sz w:val="24"/>
          <w:szCs w:val="24"/>
        </w:rPr>
        <w:t>понимаете,</w:t>
      </w:r>
      <w:r w:rsidRPr="00FB71CA">
        <w:rPr>
          <w:rFonts w:ascii="Times New Roman" w:hAnsi="Times New Roman" w:cs="Times New Roman"/>
          <w:sz w:val="24"/>
          <w:szCs w:val="24"/>
        </w:rPr>
        <w:t xml:space="preserve"> что Он для вас теперь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самый важный, что важнее него в вашей жизни ничего и никого нет</w:t>
      </w:r>
      <w:proofErr w:type="gramStart"/>
      <w:r w:rsidRPr="00FB71CA">
        <w:rPr>
          <w:rFonts w:ascii="Times New Roman" w:hAnsi="Times New Roman" w:cs="Times New Roman"/>
          <w:sz w:val="24"/>
          <w:szCs w:val="24"/>
        </w:rPr>
        <w:t>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514B">
        <w:rPr>
          <w:rFonts w:ascii="Times New Roman" w:hAnsi="Times New Roman" w:cs="Times New Roman"/>
          <w:sz w:val="24"/>
          <w:szCs w:val="24"/>
        </w:rPr>
        <w:t>В</w:t>
      </w:r>
      <w:r w:rsidRPr="00FB71CA">
        <w:rPr>
          <w:rFonts w:ascii="Times New Roman" w:hAnsi="Times New Roman" w:cs="Times New Roman"/>
          <w:sz w:val="24"/>
          <w:szCs w:val="24"/>
        </w:rPr>
        <w:t xml:space="preserve">незапно мир без Него теряет свою привлекательность, потому что в вас пробудилось понимание, что все счастье, все блаженство, которое всю жизнь вы </w:t>
      </w:r>
      <w:r w:rsidRPr="00FB71CA">
        <w:rPr>
          <w:rFonts w:ascii="Times New Roman" w:hAnsi="Times New Roman" w:cs="Times New Roman"/>
          <w:sz w:val="24"/>
          <w:szCs w:val="24"/>
        </w:rPr>
        <w:lastRenderedPageBreak/>
        <w:t>искали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 Нем.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 xml:space="preserve">И вы </w:t>
      </w:r>
      <w:r w:rsidR="0035514B" w:rsidRPr="00FB71CA">
        <w:rPr>
          <w:rFonts w:ascii="Times New Roman" w:hAnsi="Times New Roman" w:cs="Times New Roman"/>
          <w:sz w:val="24"/>
          <w:szCs w:val="24"/>
        </w:rPr>
        <w:t>понимаете,</w:t>
      </w:r>
      <w:r w:rsidRPr="00FB71CA">
        <w:rPr>
          <w:rFonts w:ascii="Times New Roman" w:hAnsi="Times New Roman" w:cs="Times New Roman"/>
          <w:sz w:val="24"/>
          <w:szCs w:val="24"/>
        </w:rPr>
        <w:t xml:space="preserve"> что Он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был и есть всегда.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Что Он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источник всякой красоты, всякого желания, всякой силы, всякой причины, Он источник вашей жизни. Что все разговоры, философии и теории, методы ничего не стоят, если не дают Его.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А Он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это счастье, блаженство (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ананда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), любовь, мудрость, Он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это все.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Что только Он один и есть истина, а все остальное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или мишура неведения, или игры его энергий.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теперь одна только мысль о Нем вас веселит, радует, вдохновляет, восхищает, питает вас как ничто другое.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Вам достаточно того, что Он есть на свете.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Вам достаточно, что Бог есть, чтобы всегда и везде быть счастливым.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вы вдруг поражаетесь невиданному счастью, которое просто охватывает вас, пропитывает каждую вашу клеточку.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Вы понимаете, что влюблены в Бога.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другим, не влюбленным, вас просто не понять.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Вас поймет только тот, кто сам влюблен в Бога, как и вы.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Потому что это иное бытие.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Бытие под иным углом зрения.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Бытие в ином мире.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Бытие в пробужденной вере и любви.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И вы ужасаетесь: Как я мог раньше не понимать этого? Не любить Бога?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радоваться Ему?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служить Ему?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славить Его?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почитать Его?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восхвалять Его?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думать о Нем?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Не делать все подношением Ему?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Как я мог жить так мелко, что не замечал его?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Того, кто самый высший и самый главный, кто есть вообще источник всего?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Ведь Он так близко!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И вся ваша жизнь тогда меняется, она становится потоком божественной любви и благодати.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Она становится песней и танцем влюбленного в Бога.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вы ничего и никого не боитесь, кроме одного: потерять Бога, забыть Его.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Вы понимаете, что по сравнению с Богом и этой любовью, все богатства мира, вся власть мира, все проблемы мира</w:t>
      </w:r>
      <w:r w:rsidR="0035514B">
        <w:rPr>
          <w:rFonts w:ascii="Times New Roman" w:hAnsi="Times New Roman" w:cs="Times New Roman"/>
          <w:sz w:val="24"/>
          <w:szCs w:val="24"/>
        </w:rPr>
        <w:t xml:space="preserve"> – </w:t>
      </w:r>
      <w:r w:rsidRPr="00FB71CA">
        <w:rPr>
          <w:rFonts w:ascii="Times New Roman" w:hAnsi="Times New Roman" w:cs="Times New Roman"/>
          <w:sz w:val="24"/>
          <w:szCs w:val="24"/>
        </w:rPr>
        <w:t>сущие безделицы, пустяки.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Вам смешно слушать про желания, привязанности и отречение от них, потому что вы понимаете: тот, кто полюбил Бога, уже больше никого и ничего полюбить не сможет, если, конечно, ег</w:t>
      </w:r>
      <w:bookmarkStart w:id="0" w:name="_GoBack"/>
      <w:bookmarkEnd w:id="0"/>
      <w:r w:rsidRPr="00FB71CA">
        <w:rPr>
          <w:rFonts w:ascii="Times New Roman" w:hAnsi="Times New Roman" w:cs="Times New Roman"/>
          <w:sz w:val="24"/>
          <w:szCs w:val="24"/>
        </w:rPr>
        <w:t>о любовь к Богу истинна.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>Отречение от мирского, от желаний и эго приходит не как отказ, не как аскеза, а как естественное забывание.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Кого волнует мутная вода из лужи, если есть восхитительная вода из родника?</w:t>
      </w:r>
      <w:r w:rsidR="0035514B">
        <w:rPr>
          <w:rFonts w:ascii="Times New Roman" w:hAnsi="Times New Roman" w:cs="Times New Roman"/>
          <w:sz w:val="24"/>
          <w:szCs w:val="24"/>
        </w:rPr>
        <w:t xml:space="preserve"> </w:t>
      </w:r>
      <w:r w:rsidRPr="00FB71CA">
        <w:rPr>
          <w:rFonts w:ascii="Times New Roman" w:hAnsi="Times New Roman" w:cs="Times New Roman"/>
          <w:sz w:val="24"/>
          <w:szCs w:val="24"/>
        </w:rPr>
        <w:t>И все это происходит в процессе прямой передачи...</w:t>
      </w:r>
    </w:p>
    <w:p w:rsidR="00AF20A9" w:rsidRPr="00FB71CA" w:rsidRDefault="00AF20A9" w:rsidP="00FB71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C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в традиции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1CA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FB71CA">
        <w:rPr>
          <w:rFonts w:ascii="Times New Roman" w:hAnsi="Times New Roman" w:cs="Times New Roman"/>
          <w:sz w:val="24"/>
          <w:szCs w:val="24"/>
        </w:rPr>
        <w:t>, святых мудрецов, безгранично влюбленных в Бога.</w:t>
      </w:r>
    </w:p>
    <w:p w:rsidR="00E87EDB" w:rsidRPr="0035514B" w:rsidRDefault="00AF20A9" w:rsidP="0035514B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514B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spellStart"/>
      <w:r w:rsidRPr="0035514B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35514B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35514B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35514B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35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9"/>
    <w:rsid w:val="0035514B"/>
    <w:rsid w:val="00AF20A9"/>
    <w:rsid w:val="00E87EDB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4F8C-48EC-45FA-82C5-F1B1B05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2016-06-13T11:44:00Z</dcterms:created>
  <dcterms:modified xsi:type="dcterms:W3CDTF">2016-06-22T16:59:00Z</dcterms:modified>
</cp:coreProperties>
</file>